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F2DAA" w14:textId="2F32BDD6"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>Text for</w:t>
      </w:r>
      <w:r w:rsidR="003E1FFA">
        <w:rPr>
          <w:rFonts w:ascii="Arial" w:hAnsi="Arial" w:cs="Arial"/>
          <w:color w:val="383D42"/>
          <w:sz w:val="24"/>
          <w:szCs w:val="24"/>
          <w:u w:val="single"/>
        </w:rPr>
        <w:t xml:space="preserve"> Distributor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Facebook Post: </w:t>
      </w:r>
      <w:r w:rsidR="00A374ED">
        <w:rPr>
          <w:rFonts w:ascii="Arial" w:hAnsi="Arial" w:cs="Arial"/>
          <w:color w:val="383D42"/>
          <w:sz w:val="24"/>
          <w:szCs w:val="24"/>
          <w:u w:val="single"/>
        </w:rPr>
        <w:t>Anti-Graffiti</w:t>
      </w:r>
      <w:r w:rsidR="00D8605C">
        <w:rPr>
          <w:rFonts w:ascii="Arial" w:hAnsi="Arial" w:cs="Arial"/>
          <w:color w:val="383D42"/>
          <w:sz w:val="24"/>
          <w:szCs w:val="24"/>
          <w:u w:val="single"/>
        </w:rPr>
        <w:t xml:space="preserve"> </w:t>
      </w:r>
      <w:r w:rsidR="00D03153">
        <w:rPr>
          <w:rFonts w:ascii="Arial" w:hAnsi="Arial" w:cs="Arial"/>
          <w:color w:val="383D42"/>
          <w:sz w:val="24"/>
          <w:szCs w:val="24"/>
          <w:u w:val="single"/>
        </w:rPr>
        <w:t>Safety-and-Security Films</w:t>
      </w:r>
    </w:p>
    <w:p w14:paraId="23179E70" w14:textId="77777777"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14:paraId="3702D8AB" w14:textId="124679B7" w:rsidR="00A374ED" w:rsidRDefault="00A374ED" w:rsidP="003E1FFA">
      <w:pPr>
        <w:shd w:val="clear" w:color="auto" w:fill="FFFFFF"/>
        <w:spacing w:after="300" w:line="240" w:lineRule="auto"/>
        <w:rPr>
          <w:rFonts w:ascii="Arial" w:hAnsi="Arial" w:cs="Arial"/>
          <w:color w:val="383D42"/>
        </w:rPr>
      </w:pPr>
      <w:r w:rsidRPr="00A374ED">
        <w:rPr>
          <w:rFonts w:ascii="Arial" w:eastAsia="Times New Roman" w:hAnsi="Arial" w:cs="Arial"/>
          <w:color w:val="383D42"/>
        </w:rPr>
        <w:t>If you’re concerned about having the attractive exterior of your property defaced by spray paint-wielding vandals, we have the solution. The films in our Anti-Graffiti Safety-and-Security Series are made specifically for installation on smooth exterior surfaces</w:t>
      </w:r>
      <w:bookmarkStart w:id="0" w:name="_GoBack"/>
      <w:bookmarkEnd w:id="0"/>
      <w:r w:rsidRPr="00A374ED">
        <w:rPr>
          <w:rFonts w:ascii="Arial" w:eastAsia="Times New Roman" w:hAnsi="Arial" w:cs="Arial"/>
          <w:color w:val="383D42"/>
        </w:rPr>
        <w:t xml:space="preserve">. Adhesives balance durability with easy removal, making it simple for professionals to peel away both film and graffiti, then apply a new layer of protection. </w:t>
      </w:r>
      <w:r w:rsidR="003E1FFA">
        <w:rPr>
          <w:rFonts w:ascii="Arial" w:hAnsi="Arial" w:cs="Arial"/>
          <w:color w:val="383D42"/>
        </w:rPr>
        <w:t xml:space="preserve">Visit our website [inset website] to learn more. </w:t>
      </w:r>
      <w:r w:rsidR="003E1FFA" w:rsidRPr="004F7244">
        <w:rPr>
          <w:rFonts w:ascii="Arial" w:hAnsi="Arial" w:cs="Arial"/>
          <w:color w:val="383D42"/>
        </w:rPr>
        <w:t xml:space="preserve"> </w:t>
      </w:r>
    </w:p>
    <w:sectPr w:rsidR="00A374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14319F"/>
    <w:rsid w:val="001F7854"/>
    <w:rsid w:val="00307AB9"/>
    <w:rsid w:val="003E1FFA"/>
    <w:rsid w:val="004248D5"/>
    <w:rsid w:val="00573647"/>
    <w:rsid w:val="006E2285"/>
    <w:rsid w:val="00744CCA"/>
    <w:rsid w:val="00791E9D"/>
    <w:rsid w:val="008B3C34"/>
    <w:rsid w:val="00A374ED"/>
    <w:rsid w:val="00D03153"/>
    <w:rsid w:val="00D65284"/>
    <w:rsid w:val="00D8605C"/>
    <w:rsid w:val="00E679C6"/>
    <w:rsid w:val="00F0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79416"/>
  <w15:chartTrackingRefBased/>
  <w15:docId w15:val="{BFBBB023-74C8-443A-9017-45AB9B8F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7854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4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1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44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Carlugea, Miruna</cp:lastModifiedBy>
  <cp:revision>3</cp:revision>
  <dcterms:created xsi:type="dcterms:W3CDTF">2017-11-29T19:24:00Z</dcterms:created>
  <dcterms:modified xsi:type="dcterms:W3CDTF">2018-05-07T09:36:00Z</dcterms:modified>
</cp:coreProperties>
</file>